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9EC" w:rsidRPr="000F49EC" w:rsidRDefault="000F49EC" w:rsidP="000F49EC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bCs/>
          <w:color w:val="1D1D1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D1D1D"/>
          <w:sz w:val="24"/>
          <w:szCs w:val="24"/>
          <w:lang w:eastAsia="ru-RU"/>
        </w:rPr>
        <w:t>Приложение</w:t>
      </w:r>
    </w:p>
    <w:p w:rsidR="00D83C5D" w:rsidRPr="000F49EC" w:rsidRDefault="00D83C5D" w:rsidP="00D83C5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</w:pPr>
      <w:r w:rsidRPr="000F49E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 xml:space="preserve">Рекомендуемый перечень компетенций </w:t>
      </w:r>
    </w:p>
    <w:p w:rsidR="00D83C5D" w:rsidRPr="000F49EC" w:rsidRDefault="00D83C5D" w:rsidP="00D83C5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</w:pPr>
      <w:r w:rsidRPr="000F49E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для органов муниципальной власти</w:t>
      </w:r>
      <w:r w:rsidR="000F49E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.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установление местных налогов муниципального района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0332 Федеральные, региональные, местные налоги и сборы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организация предоставления общедоступного дошкольного образования на территории муниципального района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0044 Право на образование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>организация предоставления бесплатного дошкольного образования на территории муниципального района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0044 Право на образование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>организация предоставления общедоступного начального общего образования по основным общеобразовательным программам, за исключением полномочий по финансовому обеспечению образовательного процесса, отнесенных к полномочиям органов государственной власти субъектов Российской Федерации;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0044 Право на образование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>организация предоставления бесплатного начального общего образования по основным общеобразовательным программам, за исключением полномочий по финансовому обеспечению образовательного процесса, отнесенных к полномочиям органов государственной власти субъектов Российской Федерации;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0044 Право на образование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bookmarkStart w:id="0" w:name="_GoBack"/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>организация предоставления общедоступного основного общего образования по основным общеобразовательным программам, за исключением полномочий по финансовому обеспечению образовательного процесса, отнесенных к полномочиям органов государственной власти субъектов Российской Федерации;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0044 Право на образование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организация предоставления бесплатного основного </w:t>
      </w:r>
      <w:bookmarkEnd w:id="0"/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>общего образования по основным общеобразовательным программам, за исключением полномочий по финансовому обеспечению образовательного процесса, отнесенных к полномочиям органов государственной власти субъектов Российской Федерации;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0044 Право на образование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>организация предоставления общедоступного среднего (полного) общего образования по основным общеобразовательным программам, за исключением полномочий по финансовому обеспечению образовательного процесса, отнесенных к полномочиям органов государственной власти субъектов Российской Федерации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0044 Право на образование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>организация предоставления бесплатного среднего (полного) общего образования по основным общеобразовательным программам, за исключением полномочий по финансовому обеспечению образовательного процесса, отнесенных к полномочиям органов государственной власти субъектов Российской Федерации;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0044 Право на образование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>организация предоставления дополнительного образования детям (за исключением предоставления дополнительного образования детям в учреждениях регионального значения) на территории муниципального района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0044 Право на образование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организация региональных научно-технических программ, в том числе научными организациями субъекта Российской Федерации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lastRenderedPageBreak/>
        <w:t>0141 Научно-техническое сотрудничество (обращения из зарубежных стран)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организация региональных научно-технических проектов, в том числе научными организациями субъекта Российской Федерации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0141 Научно-техническое сотрудничество (обращения из зарубежных стран)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осуществление региональных научно-технических программ, в том числе научными организациями субъекта Российской Федерации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0141 Научно-техническое сотрудничество (обращения из зарубежных стран)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>осуществление региональных научно-технических проектов, в том числе научными организациями субъекта Российской Федерации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0141 Научно-техническое сотрудничество (обращения из зарубежных стран)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организация библиотечного обслуживания населения межпоселенческими библиотеками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0828 Библиотеки, Дома культуры, кинотеатры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комплектование библиотечных фондов межпоселенческих библиотек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0828 Библиотеки, Дома культуры, кинотеатры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обеспечение сохранности библиотечных фондов межпоселенческих библиотек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0828 Библиотеки, Дома культуры, кинотеатры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создание музеев муниципального района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0835 Музеи. Музейный фонд Российской Федерации. Вывоз и ввоз культурных ценностей (реституция)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создание условий для обеспечения поселений, входящих в состав муниципального района, услугами организаций культуры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0287 Управление в сфере культуры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создание условий для развития местного традиционного народного художественного творчества в поселениях, входящих в состав муниципального района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0287 Управление в сфере культуры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создание условий для оказания медицинской помощи населению на территории муниципального района (за исключением территорий поселений, включенных в утвержденный Правительством Российской Федерации перечень территорий, население которых обеспечивается медицинской помощью в медицинских учреждениях, подведомственных федеральному органу исполнительной власти, осуществляющему функции по медико-санитарному обеспечению населения отдельных территорий) в соответствии с территориальной программой государственных гарантий оказания гражданам Российской Федерации бесплатной медицинской помощи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0042 Право на охрану здоровья и медицинскую помощь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формирование бюджета муниципального района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0330 Бюджетная система Российской Федерации. Межбюджетные отношения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владение имуществом, находящимся в муниципальной собственности муниципального района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0642 Муниципальный жилищный фонд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организация в границах муниципального района электроснабжения поселений в пределах полномочий, установленных законодательством Российской Федерации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0606 Перебои в электроснабжении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организация в границах муниципального района газоснабжения поселений в пределах полномочий, установленных законодательством Российской Федерации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0354 Топливно-энергетический комплекс. Работа АЭС, ТЭС и ГЭС. Переход ТЭС на газ. Долги энергетикам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дорожная деятельность в отношении автомобильных дорог местного значения вне границ населенных пунктов в границах муниципального района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lastRenderedPageBreak/>
        <w:t>0370 Строительство и реконструкция объектов железнодорожного, авиа- и водного транспорта, дорог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создание условий для предоставления транспортных услуг населению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1107 Проезд льготных категорий граждан на городском и пригородном транспорте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участие в профилактике терроризма на территории муниципального района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0503 Государственная безопасность, борьба с терроризмом и экстремизмом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участие в ликвидации последствий проявлений терроризма на территории муниципального района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0503 Государственная безопасность, борьба с терроризмом и экстремизмом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участие в минимизации и ликвидации последствий проявлений терроризма на территории муниципального района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0503 Государственная безопасность, борьба с терроризмом и экстремизмом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участие в профилактике экстремизма на территории муниципального района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0503 Государственная безопасность, борьба с терроризмом и экстремизмом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участие в минимизации и ликвидации последствий проявлений экстремизма на территории муниципального района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0503 Государственная безопасность, борьба с терроризмом и экстремизмом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участие в ликвидации последствий проявлений экстремизма на территории муниципального района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0503 Государственная безопасность, борьба с терроризмом и экстремизмом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участие в предупреждении чрезвычайных ситуаций на территории муниципального района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1122 Предупреждение чрезвычайных ситуаций природного и техногенного характера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участие в ликвидации последствий чрезвычайных ситуаций на территории муниципального района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0250 Социальная защита пострадавших от стихийных бедствий, чрезвычайных происшествий, терактов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организация охраны общественного порядка на территории муниципального района муниципальной милицией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0521 Охрана общественного порядка в городских и сельских поселениях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предоставление помещения для работы на обслуживаемом административном участке муниципального района сотруднику, замещающему должность участкового уполномоченного полиции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0591 Нежилые помещения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предоставление (до 1 января 2017 года) сотруднику, замещающему должность участкового уполномоченного полиции, и членам его семьи жилого помещения на период выполнения сотрудником обязанностей по указанной должности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0740 Пенсионное, жилищное и материально-бытовое обеспечение работников органов внутренних дел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организация мероприятий межпоселенческого характера по охране окружающей среды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0846 Загрязнение окружающей среды: сбросы, выбросы, отходы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организация утилизации бытовых отходов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0846 Загрязнение окружающей среды: сбросы, выбросы, отходы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организация утилизации промышленных отходов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0846 Загрязнение окружающей среды: сбросы, выбросы, отходы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>организация переработки бытовых отходов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0458 Переработка вторичного сырья и бытовых отходов. Полигоны бытовых отходов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организация переработки промышленных отходов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0458 Переработка вторичного сырья и бытовых отходов. Полигоны бытовых отходов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утверждение схем территориального планирования муниципального района,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lastRenderedPageBreak/>
        <w:t>0367 Градостроительство. Архитектура и проектирование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утверждение подготовленной на основе схемы территориального планирования муниципального района документации по планировке территории,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0367 Градостроительство. Архитектура и проектирование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ведение информационной системы обеспечения градостроительной деятельности, осуществляемой на территории муниципального района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0367 Градостроительство. Архитектура и проектирование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изъятие, в том числе путем выкупа, земельных участков в границах муниципального района для муниципальных нужд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0382 Изменения статуса земельных участков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утверждение схемы размещения рекламных конструкций на территории муниципального района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1210 Реклама (за исключением рекламы в СМИ)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выдача разрешений на установку рекламных конструкций на территории муниципального района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1210 Реклама (за исключением рекламы в СМИ)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выдача разрешений на эксплуатацию рекламных конструкций на территории муниципального района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1210 Реклама (за исключением рекламы в СМИ)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аннулирование разрешений на установку рекламных конструкций на территории муниципального района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1210 Реклама (за исключением рекламы в СМИ)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аннулирование разрешений на эксплуатацию рекламных конструкций на территории муниципального района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1210 Реклама (за исключением рекламы в СМИ)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выдача предписаний о демонтаже самовольно установленных рекламных конструкций на территории муниципального района, осуществляемые в соответствии с Федеральным законом от 13 марта 2006 года № 38-ФЗ «О рекламе»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1210 Реклама (за исключением рекламы в СМИ)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формирование муниципального архива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0637 Архивное дело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содержание муниципального архива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0637 Архивное дело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хранение архивных фондов поселений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0637 Архивное дело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>содержание на территории муниципального района межпоселенческих мест захоронения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0906 О погребении. Выплата пособий на погребение, выплата компенсаций за установку надгробия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организация ритуальных услуг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0613 Ритуальные услуги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создание условий для обеспечения поселений, входящих в состав муниципального района, услугами связи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0414 Почтовая связь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создание условий для обеспечения поселений, входящих в состав муниципального района, услугами общественного питания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1145 Обеспечение бесплатным питанием детей до 1,5 лет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создание условий для обеспечения поселений, входящих в состав муниципального района, услугами торговли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lastRenderedPageBreak/>
        <w:t>0366 Строительство объектов социальной сферы (науки, культуры, спорта, народного образования, здравоохранения, торговли)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создание условий для обеспечения поселений, входящих в состав муниципального района, услугами бытового обслуживания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0611 Ремонт и гарантийное обслуживание бытовой аппаратуры и техники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выравнивание уровня бюджетной обеспеченности поселений, входящих в состав муниципального района, за счет средств бюджета муниципального района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0330 Бюджетная система Российской Федерации. Межбюджетные отношения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организация мероприятий по территориальной обороне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1212 Общие положения в сфере обороны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организация мероприятий по гражданской обороне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1123 Гражданская оборона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осуществление мероприятий по территориальной обороне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1212 Общие положения в сфере обороны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>осуществление мероприятий по гражданской обороне.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1124 Система обеспечения вызова экстренных оперативных служб по единому номеру 112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организация мероприятий по защите населения муниципального района от чрезвычайных ситуаций природного характера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0250 Социальная защита пострадавших от стихийных бедствий, чрезвычайных происшествий, терактов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организация мероприятий по защите населения муниципального района от чрезвычайных ситуаций техногенного характера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0250 Социальная защита пострадавших от стихийных бедствий, чрезвычайных происшествий, терактов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организация мероприятий по защите территории муниципального района от чрезвычайных ситуаций природного характера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1122 Предупреждение чрезвычайных ситуаций природного и техногенного характера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организация мероприятий по защите территории муниципального района от чрезвычайных ситуаций техногенного характера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1122 Предупреждение чрезвычайных ситуаций природного и техногенного характера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осуществление мероприятий по защите населения муниципального района от чрезвычайных ситуаций техногенного характера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0250 Социальная защита пострадавших от стихийных бедствий, чрезвычайных происшествий, терактов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осуществление мероприятий по защите территории муниципального района от чрезвычайных ситуаций природного характера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1122 Предупреждение чрезвычайных ситуаций природного и техногенного характера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осуществление мероприятий по защите территории муниципального района от чрезвычайных ситуаций техногенного характера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1122 Предупреждение чрезвычайных ситуаций природного и техногенного характера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>создание лечебно-оздоровительных местностей на территории муниципального района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0849 Особо охраняемые природные территории. Заповедники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развитие лечебно-оздоровительных местностей на территории муниципального района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0888 Социально-экономическое развитие муниципальных образований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обеспечение охраны лечебно-оздоровительных местностей на территории муниципального района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0849 Особо охраняемые природные территории. Заповедники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создание курортов местного значения на территории муниципального района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lastRenderedPageBreak/>
        <w:t>0306 Санаторно-курортное лечение, его стоимость, выделение льготных путевок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развитие курортов местного значения на территории муниципального района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0306 Санаторно-курортное лечение, его стоимость, выделение льготных путевок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обеспечение охраны курортов местного значения на территории муниципального района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0306 Санаторно-курортное лечение, его стоимость, выделение льготных путевок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организация мероприятий по мобилизационной подготовке муниципальных предприятий, находящихся на территории муниципального района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1213 Состояние войны. Военное положение. Мобилизация. Гражданская оборона. Территориальная оборона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организация мероприятий по мобилизационной подготовке муниципальных учреждений, находящихся на территории муниципального района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1213 Состояние войны. Военное положение. Мобилизация. Гражданская оборона. Территориальная оборона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осуществление мероприятий по мобилизационной подготовке муниципальных предприятий, находящихся на территории муниципального района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1213 Состояние войны. Военное положение. Мобилизация. Гражданская оборона. Территориальная оборона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осуществление мероприятий по мобилизационной подготовке муниципальных учреждений, находящихся на территории муниципального района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1213 Состояние войны. Военное положение. Мобилизация. Гражданская оборона. Территориальная оборона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осуществление мероприятий по обеспечению безопасности людей на водных объектах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0680 Законодательство об охране здоровья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осуществление мероприятий по охране жизни людей на водных объектах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0680 Законодательство об охране здоровья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осуществление мероприятий по охране здоровья людей на водных объектах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0680 Законодательство об охране здоровья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>создание условий для развития сельскохозяйственного производства в поселениях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0378 Закупка, хранение и реализация сельхозпродукции. Цены. Сельскохозяйственные выставки, рынки, ярмарки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создание условий для расширения рынка сельскохозяйственной продукции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0378 Закупка, хранение и реализация сельхозпродукции. Цены. Сельскохозяйственные выставки, рынки, ярмарки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создание условий для расширения рынка сырья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0378 Закупка, хранение и реализация сельхозпродукции. Цены. Сельскохозяйственные выставки, рынки, ярмарки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создание условий для расширения рынка продовольствия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0378 Закупка, хранение и реализация сельхозпродукции. Цены. Сельскохозяйственные выставки, рынки, ярмарки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содействие развитию малого предпринимательства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0378 Закупка, хранение и реализация сельхозпродукции. Цены. Сельскохозяйственные выставки, рынки, ярмарки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содействие развитию среднего предпринимательства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0336 Ссуды, субсидии и потребительские кредиты гражданам и индивидуальным предпринимателям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оказание поддержки социально ориентированным некоммерческим организациям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1276 Социально ориентированные некоммерческие организации (НКО)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организация проведения официальных спортивных мероприятий муниципального района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lastRenderedPageBreak/>
        <w:t>1524 Государственная программа «Развитие физической культуры и спорта»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организация мероприятий межпоселенческого характера по работе с детьми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0320 Общественные объединения физкультурно-оздоровительной и спортивной направленности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организация мероприятий межпоселенческого характера по работе с молодежью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0099 Молодежная политика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осуществление мероприятий межпоселенческого характера по работе с детьми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0655 Система поиска и поддержки талантливых детей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осуществление мероприятий межпоселенческого характера по работе с молодежью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0099 Молодежная политика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>осуществление в пределах, установленных водным законодательством Российской Федерации, полномочий собственника водных объектов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0757 Охрана и использование водных ресурсов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установление правил использования водных объектов общего пользования для личных нужд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0757 Охрана и использование водных ресурсов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установление правил использования водных объектов общего пользования для бытовых нужд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0757 Охрана и использование водных ресурсов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обеспечение свободного доступа граждан к водным объектам общего пользования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0757 Охрана и использование водных ресурсов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обеспечение свободного доступа граждан к береговым полосам водных объектов общего пользования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0757 Охрана и использование водных ресурсов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осуществление муниципального лесного контроля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0451 Лесное хозяйство и экология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осуществление муниципального контроля за проведением муниципальных лотерей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0347 Игорный бизнес. Лотереи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осуществление муниципального контроля на территории особой экономической зоны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0439 Свободные экономические зоны. Зоны свободной торговли и таможенные союзы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обеспечение выполнения работ, необходимых для создания искусственных земельных участков для нужд муниципального района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0382 Изменения статуса земельных участков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проведение открытого аукциона на право заключить договор о создании искусственного земельного участка в соответствии с федеральным законом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0382 Изменения статуса земельных участков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осуществление мер по противодействию коррупции в границах муниципального района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0512 Борьба с коррупцией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создание условий для развития местного традиционного народного художественного творчества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0287 Управление в сфере культуры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сохранение объектов культурного наследия (памятников истории и культуры), находящихся в собственности поселения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0287 Управление в сфере культуры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использование объектов культурного наследия (памятников истории и культуры), находящихся в собственности поселения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0287 Управление в сфере культуры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обеспечения жителей поселения услугами организаций культуры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0287 Управление в сфере культуры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lastRenderedPageBreak/>
        <w:t xml:space="preserve">исполнение бюджета поселения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0330 Бюджетная система Российской Федерации. Межбюджетные отношения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контроль за исполнением бюджета поселения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0330 Бюджетная система Российской Федерации. Межбюджетные отношения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создание условий для организации досуга жителей поселения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0045 Право на творчество, преподавание, пользование учреждениями и достижениями культуры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утверждение подготовленной на основе генеральных планов поселения документации по планировке территории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0367 Градостроительство. Архитектура и проектирование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выдача разрешений на ввод объектов в эксплуатацию при осуществлении строительства на территории поселения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0367 Градостроительство. Архитектура и проектирование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выдача разрешений на ввод объектов в эксплуатацию при осуществлении реконструкции объектов капитального строительства, расположенных на территории поселения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0367 Градостроительство. Архитектура и проектирование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утверждение местных нормативов градостроительного проектирования поселений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0367 Градостроительство. Архитектура и проектирование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резервирование земель для муниципальных нужд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0715 Полномочия государственных органов и органов местного самоуправления в области земельных отношений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формирование бюджета поселения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0330 Бюджетная система Российской Федерации. Межбюджетные отношения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обеспечение проживающих в поселении и нуждающихся в жилых помещениях малоимущих граждан жилыми помещениями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0369 Жилищное строительство в поселках городского типа и на селе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утверждение генеральных планов поселения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0367 Градостроительство. Архитектура и проектирование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утверждение правил землепользования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0367 Градостроительство. Архитектура и проектирование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утверждение правил застройки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1015 Нарушения застройщиков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>Справочные функции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0110 Работа государственных органов и органов местного самоуправления с обращениями в письменной форме, в форме электронного документа и в устной форме</w:t>
      </w:r>
    </w:p>
    <w:p w:rsidR="006C0820" w:rsidRDefault="006C0820"/>
    <w:sectPr w:rsidR="006C0820" w:rsidSect="000F49EC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634" w:rsidRDefault="00D92634" w:rsidP="000F49EC">
      <w:pPr>
        <w:spacing w:after="0" w:line="240" w:lineRule="auto"/>
      </w:pPr>
      <w:r>
        <w:separator/>
      </w:r>
    </w:p>
  </w:endnote>
  <w:endnote w:type="continuationSeparator" w:id="0">
    <w:p w:rsidR="00D92634" w:rsidRDefault="00D92634" w:rsidP="000F4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634" w:rsidRDefault="00D92634" w:rsidP="000F49EC">
      <w:pPr>
        <w:spacing w:after="0" w:line="240" w:lineRule="auto"/>
      </w:pPr>
      <w:r>
        <w:separator/>
      </w:r>
    </w:p>
  </w:footnote>
  <w:footnote w:type="continuationSeparator" w:id="0">
    <w:p w:rsidR="00D92634" w:rsidRDefault="00D92634" w:rsidP="000F4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08956372"/>
      <w:docPartObj>
        <w:docPartGallery w:val="Page Numbers (Top of Page)"/>
        <w:docPartUnique/>
      </w:docPartObj>
    </w:sdtPr>
    <w:sdtContent>
      <w:p w:rsidR="000F49EC" w:rsidRDefault="00B20967">
        <w:pPr>
          <w:pStyle w:val="a3"/>
          <w:jc w:val="center"/>
        </w:pPr>
        <w:r>
          <w:fldChar w:fldCharType="begin"/>
        </w:r>
        <w:r w:rsidR="000F49EC">
          <w:instrText>PAGE   \* MERGEFORMAT</w:instrText>
        </w:r>
        <w:r>
          <w:fldChar w:fldCharType="separate"/>
        </w:r>
        <w:r w:rsidR="00CC0945">
          <w:rPr>
            <w:noProof/>
          </w:rPr>
          <w:t>8</w:t>
        </w:r>
        <w:r>
          <w:fldChar w:fldCharType="end"/>
        </w:r>
      </w:p>
    </w:sdtContent>
  </w:sdt>
  <w:p w:rsidR="000F49EC" w:rsidRDefault="000F49E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9050B"/>
    <w:multiLevelType w:val="multilevel"/>
    <w:tmpl w:val="53008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0CC9"/>
    <w:rsid w:val="0004352B"/>
    <w:rsid w:val="00052BF4"/>
    <w:rsid w:val="00082695"/>
    <w:rsid w:val="00094468"/>
    <w:rsid w:val="000B3AB5"/>
    <w:rsid w:val="000D1521"/>
    <w:rsid w:val="000E4344"/>
    <w:rsid w:val="000F49EC"/>
    <w:rsid w:val="0011283A"/>
    <w:rsid w:val="00116595"/>
    <w:rsid w:val="00136C09"/>
    <w:rsid w:val="001907B9"/>
    <w:rsid w:val="001A78ED"/>
    <w:rsid w:val="001C00E3"/>
    <w:rsid w:val="001C0840"/>
    <w:rsid w:val="001D3C58"/>
    <w:rsid w:val="001F694C"/>
    <w:rsid w:val="001F6F89"/>
    <w:rsid w:val="002338B8"/>
    <w:rsid w:val="0023652B"/>
    <w:rsid w:val="00242CBB"/>
    <w:rsid w:val="00256615"/>
    <w:rsid w:val="002673D7"/>
    <w:rsid w:val="00274721"/>
    <w:rsid w:val="00280523"/>
    <w:rsid w:val="0028321A"/>
    <w:rsid w:val="002949B2"/>
    <w:rsid w:val="002B25AF"/>
    <w:rsid w:val="002D08BE"/>
    <w:rsid w:val="002D600F"/>
    <w:rsid w:val="003066F7"/>
    <w:rsid w:val="003077F1"/>
    <w:rsid w:val="0032602D"/>
    <w:rsid w:val="003416C9"/>
    <w:rsid w:val="003472AE"/>
    <w:rsid w:val="00382BBA"/>
    <w:rsid w:val="00383BA4"/>
    <w:rsid w:val="00397079"/>
    <w:rsid w:val="003A0E90"/>
    <w:rsid w:val="003C44C4"/>
    <w:rsid w:val="003E3764"/>
    <w:rsid w:val="00412FE8"/>
    <w:rsid w:val="004272ED"/>
    <w:rsid w:val="00445C56"/>
    <w:rsid w:val="00445FF5"/>
    <w:rsid w:val="00455583"/>
    <w:rsid w:val="00464F0E"/>
    <w:rsid w:val="0047213D"/>
    <w:rsid w:val="004901A1"/>
    <w:rsid w:val="00492876"/>
    <w:rsid w:val="004A12A1"/>
    <w:rsid w:val="004C1B9A"/>
    <w:rsid w:val="004D57E5"/>
    <w:rsid w:val="004E7217"/>
    <w:rsid w:val="004F6B7C"/>
    <w:rsid w:val="004F7F01"/>
    <w:rsid w:val="00500C5D"/>
    <w:rsid w:val="00502F58"/>
    <w:rsid w:val="00504FEB"/>
    <w:rsid w:val="00531FE5"/>
    <w:rsid w:val="00542726"/>
    <w:rsid w:val="00557875"/>
    <w:rsid w:val="005819C8"/>
    <w:rsid w:val="00587496"/>
    <w:rsid w:val="0059650A"/>
    <w:rsid w:val="0061494B"/>
    <w:rsid w:val="00617DFE"/>
    <w:rsid w:val="00633649"/>
    <w:rsid w:val="00641E75"/>
    <w:rsid w:val="006567C4"/>
    <w:rsid w:val="0067240A"/>
    <w:rsid w:val="0069711F"/>
    <w:rsid w:val="006C0820"/>
    <w:rsid w:val="006C0D6F"/>
    <w:rsid w:val="006E43DD"/>
    <w:rsid w:val="006F55D5"/>
    <w:rsid w:val="00710F2E"/>
    <w:rsid w:val="00712823"/>
    <w:rsid w:val="00714105"/>
    <w:rsid w:val="00714CC0"/>
    <w:rsid w:val="007238DC"/>
    <w:rsid w:val="00725F10"/>
    <w:rsid w:val="007519D9"/>
    <w:rsid w:val="00754399"/>
    <w:rsid w:val="0077254C"/>
    <w:rsid w:val="00772E50"/>
    <w:rsid w:val="00774C3B"/>
    <w:rsid w:val="0077556E"/>
    <w:rsid w:val="007D26C2"/>
    <w:rsid w:val="00807B6C"/>
    <w:rsid w:val="0081159A"/>
    <w:rsid w:val="0082781D"/>
    <w:rsid w:val="008353AB"/>
    <w:rsid w:val="00840356"/>
    <w:rsid w:val="008527AB"/>
    <w:rsid w:val="008563B8"/>
    <w:rsid w:val="00861BA2"/>
    <w:rsid w:val="008726F3"/>
    <w:rsid w:val="008931F5"/>
    <w:rsid w:val="008A1654"/>
    <w:rsid w:val="008B598A"/>
    <w:rsid w:val="008F0CC9"/>
    <w:rsid w:val="008F4D8D"/>
    <w:rsid w:val="00924BF7"/>
    <w:rsid w:val="00940BA3"/>
    <w:rsid w:val="009410EF"/>
    <w:rsid w:val="0095436C"/>
    <w:rsid w:val="00954C05"/>
    <w:rsid w:val="00954C6A"/>
    <w:rsid w:val="009755BE"/>
    <w:rsid w:val="00975665"/>
    <w:rsid w:val="00985B90"/>
    <w:rsid w:val="009B159B"/>
    <w:rsid w:val="009B168C"/>
    <w:rsid w:val="009C27CD"/>
    <w:rsid w:val="009C2D88"/>
    <w:rsid w:val="009C3C27"/>
    <w:rsid w:val="009D1458"/>
    <w:rsid w:val="009E4980"/>
    <w:rsid w:val="00A048AF"/>
    <w:rsid w:val="00A04AEB"/>
    <w:rsid w:val="00A20A32"/>
    <w:rsid w:val="00A22B59"/>
    <w:rsid w:val="00A33EAD"/>
    <w:rsid w:val="00A54209"/>
    <w:rsid w:val="00A734B3"/>
    <w:rsid w:val="00AA3CE3"/>
    <w:rsid w:val="00AB7951"/>
    <w:rsid w:val="00AC000A"/>
    <w:rsid w:val="00AE3EC5"/>
    <w:rsid w:val="00AE692C"/>
    <w:rsid w:val="00AF28BE"/>
    <w:rsid w:val="00B17B08"/>
    <w:rsid w:val="00B20967"/>
    <w:rsid w:val="00B41E08"/>
    <w:rsid w:val="00B557F5"/>
    <w:rsid w:val="00B564E9"/>
    <w:rsid w:val="00B605FC"/>
    <w:rsid w:val="00BA0012"/>
    <w:rsid w:val="00BC1E39"/>
    <w:rsid w:val="00BD42A5"/>
    <w:rsid w:val="00BD6B9E"/>
    <w:rsid w:val="00BE6087"/>
    <w:rsid w:val="00C2366A"/>
    <w:rsid w:val="00C24F65"/>
    <w:rsid w:val="00C361CD"/>
    <w:rsid w:val="00C366C3"/>
    <w:rsid w:val="00C54E6B"/>
    <w:rsid w:val="00C63B43"/>
    <w:rsid w:val="00C94FFC"/>
    <w:rsid w:val="00CA3708"/>
    <w:rsid w:val="00CB4545"/>
    <w:rsid w:val="00CC0945"/>
    <w:rsid w:val="00CC2AB5"/>
    <w:rsid w:val="00CD4BF2"/>
    <w:rsid w:val="00CD6EF1"/>
    <w:rsid w:val="00CE6B26"/>
    <w:rsid w:val="00CF710A"/>
    <w:rsid w:val="00D0478A"/>
    <w:rsid w:val="00D33580"/>
    <w:rsid w:val="00D523E3"/>
    <w:rsid w:val="00D83C5D"/>
    <w:rsid w:val="00D91F9B"/>
    <w:rsid w:val="00D92634"/>
    <w:rsid w:val="00D96305"/>
    <w:rsid w:val="00DA3939"/>
    <w:rsid w:val="00DA4D14"/>
    <w:rsid w:val="00DC274F"/>
    <w:rsid w:val="00DD3624"/>
    <w:rsid w:val="00DD4BEE"/>
    <w:rsid w:val="00DE4AFE"/>
    <w:rsid w:val="00DF3F3C"/>
    <w:rsid w:val="00DF6A57"/>
    <w:rsid w:val="00E042EF"/>
    <w:rsid w:val="00E13C02"/>
    <w:rsid w:val="00E32515"/>
    <w:rsid w:val="00E34301"/>
    <w:rsid w:val="00E40170"/>
    <w:rsid w:val="00E6662D"/>
    <w:rsid w:val="00E76306"/>
    <w:rsid w:val="00E8581C"/>
    <w:rsid w:val="00E92F5F"/>
    <w:rsid w:val="00E949FF"/>
    <w:rsid w:val="00EC2D5E"/>
    <w:rsid w:val="00ED76EF"/>
    <w:rsid w:val="00F15EF1"/>
    <w:rsid w:val="00F2147A"/>
    <w:rsid w:val="00F277C3"/>
    <w:rsid w:val="00F44870"/>
    <w:rsid w:val="00F555A6"/>
    <w:rsid w:val="00F60E2E"/>
    <w:rsid w:val="00F91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4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49EC"/>
  </w:style>
  <w:style w:type="paragraph" w:styleId="a5">
    <w:name w:val="footer"/>
    <w:basedOn w:val="a"/>
    <w:link w:val="a6"/>
    <w:uiPriority w:val="99"/>
    <w:unhideWhenUsed/>
    <w:rsid w:val="000F4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49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4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49EC"/>
  </w:style>
  <w:style w:type="paragraph" w:styleId="a5">
    <w:name w:val="footer"/>
    <w:basedOn w:val="a"/>
    <w:link w:val="a6"/>
    <w:uiPriority w:val="99"/>
    <w:unhideWhenUsed/>
    <w:rsid w:val="000F4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49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4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4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8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80440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0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7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120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495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57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8" w:color="9EC9E8"/>
                                            <w:left w:val="single" w:sz="6" w:space="4" w:color="9EC9E8"/>
                                            <w:bottom w:val="single" w:sz="6" w:space="8" w:color="9EC9E8"/>
                                            <w:right w:val="single" w:sz="6" w:space="8" w:color="9EC9E8"/>
                                          </w:divBdr>
                                          <w:divsChild>
                                            <w:div w:id="1246449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293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3100</Words>
  <Characters>17676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Ибрагимова Л.</dc:creator>
  <cp:lastModifiedBy>Альбина</cp:lastModifiedBy>
  <cp:revision>2</cp:revision>
  <dcterms:created xsi:type="dcterms:W3CDTF">2015-12-11T05:35:00Z</dcterms:created>
  <dcterms:modified xsi:type="dcterms:W3CDTF">2015-12-11T05:35:00Z</dcterms:modified>
</cp:coreProperties>
</file>